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D09" w:rsidRDefault="00C22D09" w:rsidP="00C22D09">
      <w:pPr>
        <w:jc w:val="center"/>
        <w:rPr>
          <w:b/>
        </w:rPr>
      </w:pPr>
    </w:p>
    <w:p w:rsidR="00C22D09" w:rsidRDefault="00C22D09" w:rsidP="00C22D09">
      <w:pPr>
        <w:jc w:val="center"/>
        <w:rPr>
          <w:b/>
        </w:rPr>
      </w:pPr>
    </w:p>
    <w:p w:rsidR="00C22D09" w:rsidRDefault="00C22D09" w:rsidP="00C22D09">
      <w:pPr>
        <w:jc w:val="center"/>
        <w:rPr>
          <w:b/>
        </w:rPr>
      </w:pPr>
    </w:p>
    <w:p w:rsidR="00C22D09" w:rsidRDefault="00C22D09" w:rsidP="00C22D09">
      <w:pPr>
        <w:jc w:val="center"/>
        <w:rPr>
          <w:b/>
        </w:rPr>
      </w:pPr>
    </w:p>
    <w:p w:rsidR="00C22D09" w:rsidRDefault="00C22D09" w:rsidP="00C22D09">
      <w:pPr>
        <w:jc w:val="center"/>
        <w:rPr>
          <w:b/>
        </w:rPr>
      </w:pPr>
    </w:p>
    <w:p w:rsidR="00C22D09" w:rsidRDefault="00C22D09" w:rsidP="00C22D09">
      <w:pPr>
        <w:jc w:val="center"/>
        <w:rPr>
          <w:b/>
        </w:rPr>
      </w:pPr>
    </w:p>
    <w:p w:rsidR="00C22D09" w:rsidRDefault="00C22D09" w:rsidP="00C22D09">
      <w:pPr>
        <w:jc w:val="center"/>
        <w:rPr>
          <w:b/>
        </w:rPr>
      </w:pPr>
      <w:r w:rsidRPr="00C22D09">
        <w:rPr>
          <w:b/>
        </w:rPr>
        <w:t>Divers</w:t>
      </w:r>
      <w:r w:rsidR="004153DA">
        <w:rPr>
          <w:b/>
        </w:rPr>
        <w:t>ity, Inclusion</w:t>
      </w:r>
      <w:r w:rsidRPr="00C22D09">
        <w:rPr>
          <w:b/>
        </w:rPr>
        <w:t xml:space="preserve"> and Equ</w:t>
      </w:r>
      <w:r>
        <w:rPr>
          <w:b/>
        </w:rPr>
        <w:t>ity in the Workplace</w:t>
      </w:r>
    </w:p>
    <w:p w:rsidR="00C22D09" w:rsidRDefault="00C22D09" w:rsidP="00C22D09">
      <w:pPr>
        <w:jc w:val="center"/>
        <w:rPr>
          <w:b/>
        </w:rPr>
      </w:pPr>
      <w:r>
        <w:rPr>
          <w:b/>
        </w:rPr>
        <w:t>Institutional Affiliation</w:t>
      </w:r>
    </w:p>
    <w:p w:rsidR="00C22D09" w:rsidRDefault="00C22D09" w:rsidP="00C22D09">
      <w:pPr>
        <w:jc w:val="center"/>
        <w:rPr>
          <w:b/>
        </w:rPr>
      </w:pPr>
      <w:r>
        <w:rPr>
          <w:b/>
        </w:rPr>
        <w:t>Students Name</w:t>
      </w:r>
    </w:p>
    <w:p w:rsidR="00C22D09" w:rsidRDefault="00C22D09">
      <w:pPr>
        <w:rPr>
          <w:b/>
        </w:rPr>
      </w:pPr>
      <w:r>
        <w:rPr>
          <w:b/>
        </w:rPr>
        <w:br w:type="page"/>
      </w:r>
    </w:p>
    <w:p w:rsidR="00C22D09" w:rsidRPr="00C22D09" w:rsidRDefault="004153DA" w:rsidP="00C22D09">
      <w:pPr>
        <w:jc w:val="center"/>
        <w:rPr>
          <w:b/>
        </w:rPr>
      </w:pPr>
      <w:r>
        <w:rPr>
          <w:b/>
        </w:rPr>
        <w:lastRenderedPageBreak/>
        <w:t xml:space="preserve">Diversity, Inclusion </w:t>
      </w:r>
      <w:r w:rsidR="00C22D09">
        <w:rPr>
          <w:b/>
        </w:rPr>
        <w:t>and Equ</w:t>
      </w:r>
      <w:r w:rsidR="00C22D09" w:rsidRPr="00C22D09">
        <w:rPr>
          <w:b/>
        </w:rPr>
        <w:t>ity in the Workplace</w:t>
      </w:r>
    </w:p>
    <w:p w:rsidR="00D173E4" w:rsidRPr="004153DA" w:rsidRDefault="00D173E4" w:rsidP="004153DA">
      <w:pPr>
        <w:spacing w:line="480" w:lineRule="auto"/>
        <w:rPr>
          <w:rFonts w:ascii="Times New Roman" w:hAnsi="Times New Roman" w:cs="Times New Roman"/>
          <w:sz w:val="24"/>
          <w:szCs w:val="24"/>
        </w:rPr>
      </w:pPr>
      <w:r w:rsidRPr="004153DA">
        <w:rPr>
          <w:rFonts w:ascii="Times New Roman" w:hAnsi="Times New Roman" w:cs="Times New Roman"/>
          <w:sz w:val="24"/>
          <w:szCs w:val="24"/>
        </w:rPr>
        <w:t>Diversity in the workpl</w:t>
      </w:r>
      <w:r w:rsidR="004C2792" w:rsidRPr="004153DA">
        <w:rPr>
          <w:rFonts w:ascii="Times New Roman" w:hAnsi="Times New Roman" w:cs="Times New Roman"/>
          <w:sz w:val="24"/>
          <w:szCs w:val="24"/>
        </w:rPr>
        <w:t>ace refers to the creation of a w</w:t>
      </w:r>
      <w:r w:rsidRPr="004153DA">
        <w:rPr>
          <w:rFonts w:ascii="Times New Roman" w:hAnsi="Times New Roman" w:cs="Times New Roman"/>
          <w:sz w:val="24"/>
          <w:szCs w:val="24"/>
        </w:rPr>
        <w:t>orkforce that reflects the different facets of society such as race, ethnicity, gender,</w:t>
      </w:r>
      <w:r w:rsidR="0074623F" w:rsidRPr="004153DA">
        <w:rPr>
          <w:rFonts w:ascii="Times New Roman" w:hAnsi="Times New Roman" w:cs="Times New Roman"/>
          <w:sz w:val="24"/>
          <w:szCs w:val="24"/>
        </w:rPr>
        <w:t xml:space="preserve"> </w:t>
      </w:r>
      <w:r w:rsidRPr="004153DA">
        <w:rPr>
          <w:rFonts w:ascii="Times New Roman" w:hAnsi="Times New Roman" w:cs="Times New Roman"/>
          <w:sz w:val="24"/>
          <w:szCs w:val="24"/>
        </w:rPr>
        <w:t>religion</w:t>
      </w:r>
      <w:r w:rsidR="0074623F" w:rsidRPr="004153DA">
        <w:rPr>
          <w:rFonts w:ascii="Times New Roman" w:hAnsi="Times New Roman" w:cs="Times New Roman"/>
          <w:sz w:val="24"/>
          <w:szCs w:val="24"/>
        </w:rPr>
        <w:t xml:space="preserve">, age, </w:t>
      </w:r>
      <w:r w:rsidRPr="004153DA">
        <w:rPr>
          <w:rFonts w:ascii="Times New Roman" w:hAnsi="Times New Roman" w:cs="Times New Roman"/>
          <w:sz w:val="24"/>
          <w:szCs w:val="24"/>
        </w:rPr>
        <w:t>sexual orientation</w:t>
      </w:r>
      <w:r w:rsidR="0074623F" w:rsidRPr="004153DA">
        <w:rPr>
          <w:rFonts w:ascii="Times New Roman" w:hAnsi="Times New Roman" w:cs="Times New Roman"/>
          <w:sz w:val="24"/>
          <w:szCs w:val="24"/>
        </w:rPr>
        <w:t xml:space="preserve">, </w:t>
      </w:r>
      <w:r w:rsidR="00743ADA" w:rsidRPr="004153DA">
        <w:rPr>
          <w:rFonts w:ascii="Times New Roman" w:hAnsi="Times New Roman" w:cs="Times New Roman"/>
          <w:sz w:val="24"/>
          <w:szCs w:val="24"/>
        </w:rPr>
        <w:t xml:space="preserve">social class, </w:t>
      </w:r>
      <w:r w:rsidR="0074623F" w:rsidRPr="004153DA">
        <w:rPr>
          <w:rFonts w:ascii="Times New Roman" w:hAnsi="Times New Roman" w:cs="Times New Roman"/>
          <w:sz w:val="24"/>
          <w:szCs w:val="24"/>
        </w:rPr>
        <w:t>background, and preference</w:t>
      </w:r>
      <w:r w:rsidRPr="004153DA">
        <w:rPr>
          <w:rFonts w:ascii="Times New Roman" w:hAnsi="Times New Roman" w:cs="Times New Roman"/>
          <w:sz w:val="24"/>
          <w:szCs w:val="24"/>
        </w:rPr>
        <w:t xml:space="preserve">. </w:t>
      </w:r>
      <w:r w:rsidR="001E68F9" w:rsidRPr="004153DA">
        <w:rPr>
          <w:rFonts w:ascii="Times New Roman" w:hAnsi="Times New Roman" w:cs="Times New Roman"/>
          <w:sz w:val="24"/>
          <w:szCs w:val="24"/>
        </w:rPr>
        <w:t>Diversity brings together the various differences and similarities in different i</w:t>
      </w:r>
      <w:r w:rsidR="004C2792" w:rsidRPr="004153DA">
        <w:rPr>
          <w:rFonts w:ascii="Times New Roman" w:hAnsi="Times New Roman" w:cs="Times New Roman"/>
          <w:sz w:val="24"/>
          <w:szCs w:val="24"/>
        </w:rPr>
        <w:t xml:space="preserve">ndividuals from </w:t>
      </w:r>
      <w:r w:rsidR="004153DA" w:rsidRPr="004153DA">
        <w:rPr>
          <w:rFonts w:ascii="Times New Roman" w:hAnsi="Times New Roman" w:cs="Times New Roman"/>
          <w:sz w:val="24"/>
          <w:szCs w:val="24"/>
        </w:rPr>
        <w:t>whom</w:t>
      </w:r>
      <w:r w:rsidR="004C2792" w:rsidRPr="004153DA">
        <w:rPr>
          <w:rFonts w:ascii="Times New Roman" w:hAnsi="Times New Roman" w:cs="Times New Roman"/>
          <w:sz w:val="24"/>
          <w:szCs w:val="24"/>
        </w:rPr>
        <w:t xml:space="preserve"> strengths are leveraged for the organization’s strategic advantage. </w:t>
      </w:r>
      <w:r w:rsidR="001A50B9" w:rsidRPr="004153DA">
        <w:rPr>
          <w:rFonts w:ascii="Times New Roman" w:hAnsi="Times New Roman" w:cs="Times New Roman"/>
          <w:sz w:val="24"/>
          <w:szCs w:val="24"/>
        </w:rPr>
        <w:t xml:space="preserve">This is because diversity in the workplace brings wider perspectives, a broader mix of skills, and varied experiences.  </w:t>
      </w:r>
      <w:r w:rsidRPr="004153DA">
        <w:rPr>
          <w:rFonts w:ascii="Times New Roman" w:hAnsi="Times New Roman" w:cs="Times New Roman"/>
          <w:sz w:val="24"/>
          <w:szCs w:val="24"/>
        </w:rPr>
        <w:t>Basically, diversity seeks to create a work</w:t>
      </w:r>
      <w:r w:rsidR="0074623F" w:rsidRPr="004153DA">
        <w:rPr>
          <w:rFonts w:ascii="Times New Roman" w:hAnsi="Times New Roman" w:cs="Times New Roman"/>
          <w:sz w:val="24"/>
          <w:szCs w:val="24"/>
        </w:rPr>
        <w:t xml:space="preserve"> environment that is representative of the wider society. </w:t>
      </w:r>
      <w:r w:rsidR="004C2792" w:rsidRPr="004153DA">
        <w:rPr>
          <w:rFonts w:ascii="Times New Roman" w:hAnsi="Times New Roman" w:cs="Times New Roman"/>
          <w:sz w:val="24"/>
          <w:szCs w:val="24"/>
        </w:rPr>
        <w:t xml:space="preserve">The current workplace takes a broader outlook and focus on diversity unlike in the past where </w:t>
      </w:r>
      <w:r w:rsidR="004153DA">
        <w:rPr>
          <w:rFonts w:ascii="Times New Roman" w:hAnsi="Times New Roman" w:cs="Times New Roman"/>
          <w:sz w:val="24"/>
          <w:szCs w:val="24"/>
        </w:rPr>
        <w:t xml:space="preserve">the </w:t>
      </w:r>
      <w:r w:rsidR="004C2792" w:rsidRPr="004153DA">
        <w:rPr>
          <w:rFonts w:ascii="Times New Roman" w:hAnsi="Times New Roman" w:cs="Times New Roman"/>
          <w:sz w:val="24"/>
          <w:szCs w:val="24"/>
        </w:rPr>
        <w:t xml:space="preserve">emphasis was on gender and race. </w:t>
      </w:r>
    </w:p>
    <w:p w:rsidR="001A50B9" w:rsidRPr="004153DA" w:rsidRDefault="001A50B9" w:rsidP="004153DA">
      <w:pPr>
        <w:spacing w:line="480" w:lineRule="auto"/>
        <w:rPr>
          <w:rFonts w:ascii="Times New Roman" w:hAnsi="Times New Roman" w:cs="Times New Roman"/>
          <w:sz w:val="24"/>
          <w:szCs w:val="24"/>
        </w:rPr>
      </w:pPr>
      <w:r w:rsidRPr="004153DA">
        <w:rPr>
          <w:rFonts w:ascii="Times New Roman" w:hAnsi="Times New Roman" w:cs="Times New Roman"/>
          <w:sz w:val="24"/>
          <w:szCs w:val="24"/>
        </w:rPr>
        <w:t xml:space="preserve">Inclusion </w:t>
      </w:r>
      <w:r w:rsidR="003756D5" w:rsidRPr="004153DA">
        <w:rPr>
          <w:rFonts w:ascii="Times New Roman" w:hAnsi="Times New Roman" w:cs="Times New Roman"/>
          <w:sz w:val="24"/>
          <w:szCs w:val="24"/>
        </w:rPr>
        <w:t xml:space="preserve">in the workplace refers to the fair and respectful </w:t>
      </w:r>
      <w:r w:rsidR="004153DA">
        <w:rPr>
          <w:rFonts w:ascii="Times New Roman" w:hAnsi="Times New Roman" w:cs="Times New Roman"/>
          <w:sz w:val="24"/>
          <w:szCs w:val="24"/>
        </w:rPr>
        <w:t>treat</w:t>
      </w:r>
      <w:r w:rsidR="003756D5" w:rsidRPr="004153DA">
        <w:rPr>
          <w:rFonts w:ascii="Times New Roman" w:hAnsi="Times New Roman" w:cs="Times New Roman"/>
          <w:sz w:val="24"/>
          <w:szCs w:val="24"/>
        </w:rPr>
        <w:t>ment</w:t>
      </w:r>
      <w:r w:rsidR="00743ADA" w:rsidRPr="004153DA">
        <w:rPr>
          <w:rFonts w:ascii="Times New Roman" w:hAnsi="Times New Roman" w:cs="Times New Roman"/>
          <w:sz w:val="24"/>
          <w:szCs w:val="24"/>
        </w:rPr>
        <w:t xml:space="preserve"> of all individual and </w:t>
      </w:r>
      <w:r w:rsidR="003756D5" w:rsidRPr="004153DA">
        <w:rPr>
          <w:rFonts w:ascii="Times New Roman" w:hAnsi="Times New Roman" w:cs="Times New Roman"/>
          <w:sz w:val="24"/>
          <w:szCs w:val="24"/>
        </w:rPr>
        <w:t xml:space="preserve">the </w:t>
      </w:r>
      <w:r w:rsidR="00743ADA" w:rsidRPr="004153DA">
        <w:rPr>
          <w:rFonts w:ascii="Times New Roman" w:hAnsi="Times New Roman" w:cs="Times New Roman"/>
          <w:sz w:val="24"/>
          <w:szCs w:val="24"/>
        </w:rPr>
        <w:t>provision of equal access to resources and opportunities to a</w:t>
      </w:r>
      <w:r w:rsidR="00120CCC">
        <w:rPr>
          <w:rFonts w:ascii="Times New Roman" w:hAnsi="Times New Roman" w:cs="Times New Roman"/>
          <w:sz w:val="24"/>
          <w:szCs w:val="24"/>
        </w:rPr>
        <w:t>l</w:t>
      </w:r>
      <w:r w:rsidR="00743ADA" w:rsidRPr="004153DA">
        <w:rPr>
          <w:rFonts w:ascii="Times New Roman" w:hAnsi="Times New Roman" w:cs="Times New Roman"/>
          <w:sz w:val="24"/>
          <w:szCs w:val="24"/>
        </w:rPr>
        <w:t xml:space="preserve">l. Inclusion seeks to provide a workplace whereby each individual is valued and is free to contribute to the success of the organization. Inclusion promotes and sustains a sense of belonging in the workplace. Basically, inclusion is involvement and empowerment in the workplace. </w:t>
      </w:r>
      <w:r w:rsidR="00A46ACF" w:rsidRPr="004153DA">
        <w:rPr>
          <w:rFonts w:ascii="Times New Roman" w:hAnsi="Times New Roman" w:cs="Times New Roman"/>
          <w:sz w:val="24"/>
          <w:szCs w:val="24"/>
        </w:rPr>
        <w:t xml:space="preserve">Inclusion happens when individuals are given credit for ideas and contributions that they make and when leaders use the power they hold to foster an environment that encourages contribution by all regardless of the position they hold. </w:t>
      </w:r>
    </w:p>
    <w:p w:rsidR="008856C9" w:rsidRDefault="00A46ACF" w:rsidP="004153DA">
      <w:pPr>
        <w:spacing w:line="480" w:lineRule="auto"/>
        <w:rPr>
          <w:rFonts w:ascii="Times New Roman" w:hAnsi="Times New Roman" w:cs="Times New Roman"/>
          <w:sz w:val="24"/>
          <w:szCs w:val="24"/>
        </w:rPr>
      </w:pPr>
      <w:r w:rsidRPr="004153DA">
        <w:rPr>
          <w:rFonts w:ascii="Times New Roman" w:hAnsi="Times New Roman" w:cs="Times New Roman"/>
          <w:sz w:val="24"/>
          <w:szCs w:val="24"/>
        </w:rPr>
        <w:t xml:space="preserve">Equity in the workplace refers to the fair treatment of all individuals without discrimination. </w:t>
      </w:r>
      <w:r w:rsidR="0048015B" w:rsidRPr="004153DA">
        <w:rPr>
          <w:rFonts w:ascii="Times New Roman" w:hAnsi="Times New Roman" w:cs="Times New Roman"/>
          <w:sz w:val="24"/>
          <w:szCs w:val="24"/>
        </w:rPr>
        <w:t xml:space="preserve">Equity provides for fair treatment in all employment decisions regardless of race, religion, ethnicity, sexual orientation or other differences. Equal opportunities are provided to all irrespective of the characteristics. </w:t>
      </w:r>
      <w:r w:rsidR="00C22D09" w:rsidRPr="004153DA">
        <w:rPr>
          <w:rFonts w:ascii="Times New Roman" w:hAnsi="Times New Roman" w:cs="Times New Roman"/>
          <w:sz w:val="24"/>
          <w:szCs w:val="24"/>
        </w:rPr>
        <w:t xml:space="preserve">Equity seeks to correct the imbalances caused by barriers and advantages that arise from unequal starting points. It provides people with marginalized </w:t>
      </w:r>
      <w:r w:rsidR="00C22D09" w:rsidRPr="004153DA">
        <w:rPr>
          <w:rFonts w:ascii="Times New Roman" w:hAnsi="Times New Roman" w:cs="Times New Roman"/>
          <w:sz w:val="24"/>
          <w:szCs w:val="24"/>
        </w:rPr>
        <w:lastRenderedPageBreak/>
        <w:t>identities an opportu</w:t>
      </w:r>
      <w:r w:rsidR="00120CCC">
        <w:rPr>
          <w:rFonts w:ascii="Times New Roman" w:hAnsi="Times New Roman" w:cs="Times New Roman"/>
          <w:sz w:val="24"/>
          <w:szCs w:val="24"/>
        </w:rPr>
        <w:t xml:space="preserve">nity to grow, contribute to </w:t>
      </w:r>
      <w:r w:rsidR="00C22D09" w:rsidRPr="004153DA">
        <w:rPr>
          <w:rFonts w:ascii="Times New Roman" w:hAnsi="Times New Roman" w:cs="Times New Roman"/>
          <w:sz w:val="24"/>
          <w:szCs w:val="24"/>
        </w:rPr>
        <w:t xml:space="preserve">organizational success, and </w:t>
      </w:r>
      <w:r w:rsidR="00120CCC">
        <w:rPr>
          <w:rFonts w:ascii="Times New Roman" w:hAnsi="Times New Roman" w:cs="Times New Roman"/>
          <w:sz w:val="24"/>
          <w:szCs w:val="24"/>
        </w:rPr>
        <w:t xml:space="preserve">to </w:t>
      </w:r>
      <w:r w:rsidR="00C22D09" w:rsidRPr="004153DA">
        <w:rPr>
          <w:rFonts w:ascii="Times New Roman" w:hAnsi="Times New Roman" w:cs="Times New Roman"/>
          <w:sz w:val="24"/>
          <w:szCs w:val="24"/>
        </w:rPr>
        <w:t xml:space="preserve">develop </w:t>
      </w:r>
      <w:proofErr w:type="gramStart"/>
      <w:r w:rsidR="00C22D09" w:rsidRPr="004153DA">
        <w:rPr>
          <w:rFonts w:ascii="Times New Roman" w:hAnsi="Times New Roman" w:cs="Times New Roman"/>
          <w:sz w:val="24"/>
          <w:szCs w:val="24"/>
        </w:rPr>
        <w:t>themselves</w:t>
      </w:r>
      <w:proofErr w:type="gramEnd"/>
      <w:r w:rsidR="00C22D09" w:rsidRPr="004153DA">
        <w:rPr>
          <w:rFonts w:ascii="Times New Roman" w:hAnsi="Times New Roman" w:cs="Times New Roman"/>
          <w:sz w:val="24"/>
          <w:szCs w:val="24"/>
        </w:rPr>
        <w:t xml:space="preserve"> regardless of the identity. </w:t>
      </w:r>
    </w:p>
    <w:p w:rsidR="008856C9" w:rsidRDefault="008856C9">
      <w:pPr>
        <w:rPr>
          <w:rFonts w:ascii="Times New Roman" w:hAnsi="Times New Roman" w:cs="Times New Roman"/>
          <w:sz w:val="24"/>
          <w:szCs w:val="24"/>
        </w:rPr>
      </w:pPr>
      <w:r>
        <w:rPr>
          <w:rFonts w:ascii="Times New Roman" w:hAnsi="Times New Roman" w:cs="Times New Roman"/>
          <w:sz w:val="24"/>
          <w:szCs w:val="24"/>
        </w:rPr>
        <w:br w:type="page"/>
      </w:r>
    </w:p>
    <w:p w:rsidR="00A46ACF" w:rsidRPr="008856C9" w:rsidRDefault="008856C9" w:rsidP="008856C9">
      <w:pPr>
        <w:spacing w:line="480" w:lineRule="auto"/>
        <w:jc w:val="center"/>
        <w:rPr>
          <w:rFonts w:ascii="Times New Roman" w:hAnsi="Times New Roman" w:cs="Times New Roman"/>
          <w:b/>
          <w:sz w:val="24"/>
          <w:szCs w:val="24"/>
        </w:rPr>
      </w:pPr>
      <w:r w:rsidRPr="008856C9">
        <w:rPr>
          <w:rFonts w:ascii="Times New Roman" w:hAnsi="Times New Roman" w:cs="Times New Roman"/>
          <w:b/>
          <w:sz w:val="24"/>
          <w:szCs w:val="24"/>
        </w:rPr>
        <w:lastRenderedPageBreak/>
        <w:t>Reference</w:t>
      </w:r>
    </w:p>
    <w:p w:rsidR="008856C9" w:rsidRPr="004153DA" w:rsidRDefault="008856C9" w:rsidP="008856C9">
      <w:pPr>
        <w:spacing w:line="480" w:lineRule="auto"/>
        <w:ind w:left="720" w:hanging="720"/>
        <w:rPr>
          <w:rFonts w:ascii="Times New Roman" w:hAnsi="Times New Roman" w:cs="Times New Roman"/>
          <w:sz w:val="24"/>
          <w:szCs w:val="24"/>
        </w:rPr>
      </w:pPr>
      <w:r w:rsidRPr="008856C9">
        <w:rPr>
          <w:rFonts w:ascii="Times New Roman" w:hAnsi="Times New Roman" w:cs="Times New Roman"/>
          <w:sz w:val="24"/>
          <w:szCs w:val="24"/>
        </w:rPr>
        <w:t xml:space="preserve">Meg, B. (2017). What’s the Difference </w:t>
      </w:r>
      <w:bookmarkStart w:id="0" w:name="_GoBack"/>
      <w:bookmarkEnd w:id="0"/>
      <w:r w:rsidRPr="008856C9">
        <w:rPr>
          <w:rFonts w:ascii="Times New Roman" w:hAnsi="Times New Roman" w:cs="Times New Roman"/>
          <w:sz w:val="24"/>
          <w:szCs w:val="24"/>
        </w:rPr>
        <w:t>between Diversity, Inclusion, and Equity? Retrieved January 11, 2019, from https://generalassemb.ly/blog/diversity-inclusion-equity-differences-in-meaning/</w:t>
      </w:r>
    </w:p>
    <w:sectPr w:rsidR="008856C9" w:rsidRPr="004153DA" w:rsidSect="00C22D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DB3" w:rsidRDefault="009A0DB3" w:rsidP="00C22D09">
      <w:pPr>
        <w:spacing w:after="0" w:line="240" w:lineRule="auto"/>
      </w:pPr>
      <w:r>
        <w:separator/>
      </w:r>
    </w:p>
  </w:endnote>
  <w:endnote w:type="continuationSeparator" w:id="0">
    <w:p w:rsidR="009A0DB3" w:rsidRDefault="009A0DB3" w:rsidP="00C22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DB3" w:rsidRDefault="009A0DB3" w:rsidP="00C22D09">
      <w:pPr>
        <w:spacing w:after="0" w:line="240" w:lineRule="auto"/>
      </w:pPr>
      <w:r>
        <w:separator/>
      </w:r>
    </w:p>
  </w:footnote>
  <w:footnote w:type="continuationSeparator" w:id="0">
    <w:p w:rsidR="009A0DB3" w:rsidRDefault="009A0DB3" w:rsidP="00C22D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9431448"/>
      <w:docPartObj>
        <w:docPartGallery w:val="Page Numbers (Top of Page)"/>
        <w:docPartUnique/>
      </w:docPartObj>
    </w:sdtPr>
    <w:sdtEndPr>
      <w:rPr>
        <w:noProof/>
      </w:rPr>
    </w:sdtEndPr>
    <w:sdtContent>
      <w:p w:rsidR="00C22D09" w:rsidRDefault="004153DA">
        <w:pPr>
          <w:pStyle w:val="Header"/>
          <w:jc w:val="right"/>
        </w:pPr>
        <w:r>
          <w:t xml:space="preserve">DIVERSITY, INCLUSION AND EQUITY IN THE WORKPLACE </w:t>
        </w:r>
        <w:r>
          <w:tab/>
        </w:r>
        <w:r w:rsidR="00C22D09">
          <w:fldChar w:fldCharType="begin"/>
        </w:r>
        <w:r w:rsidR="00C22D09">
          <w:instrText xml:space="preserve"> PAGE   \* MERGEFORMAT </w:instrText>
        </w:r>
        <w:r w:rsidR="00C22D09">
          <w:fldChar w:fldCharType="separate"/>
        </w:r>
        <w:r w:rsidR="008856C9">
          <w:rPr>
            <w:noProof/>
          </w:rPr>
          <w:t>2</w:t>
        </w:r>
        <w:r w:rsidR="00C22D09">
          <w:rPr>
            <w:noProof/>
          </w:rPr>
          <w:fldChar w:fldCharType="end"/>
        </w:r>
      </w:p>
    </w:sdtContent>
  </w:sdt>
  <w:p w:rsidR="00C22D09" w:rsidRDefault="00C22D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611449"/>
      <w:docPartObj>
        <w:docPartGallery w:val="Page Numbers (Top of Page)"/>
        <w:docPartUnique/>
      </w:docPartObj>
    </w:sdtPr>
    <w:sdtEndPr>
      <w:rPr>
        <w:noProof/>
      </w:rPr>
    </w:sdtEndPr>
    <w:sdtContent>
      <w:p w:rsidR="00C22D09" w:rsidRDefault="00C22D09">
        <w:pPr>
          <w:pStyle w:val="Header"/>
          <w:jc w:val="right"/>
        </w:pPr>
        <w:r>
          <w:t>Running Head: DIVERS</w:t>
        </w:r>
        <w:r w:rsidR="004153DA">
          <w:t xml:space="preserve">ITY, INCLUSION </w:t>
        </w:r>
        <w:r>
          <w:t>AND EQUITY IN THE WORKPLACE</w:t>
        </w:r>
        <w:r w:rsidR="004153DA">
          <w:tab/>
        </w:r>
        <w:r>
          <w:fldChar w:fldCharType="begin"/>
        </w:r>
        <w:r>
          <w:instrText xml:space="preserve"> PAGE   \* MERGEFORMAT </w:instrText>
        </w:r>
        <w:r>
          <w:fldChar w:fldCharType="separate"/>
        </w:r>
        <w:r w:rsidR="008856C9">
          <w:rPr>
            <w:noProof/>
          </w:rPr>
          <w:t>1</w:t>
        </w:r>
        <w:r>
          <w:rPr>
            <w:noProof/>
          </w:rPr>
          <w:fldChar w:fldCharType="end"/>
        </w:r>
      </w:p>
    </w:sdtContent>
  </w:sdt>
  <w:p w:rsidR="00C22D09" w:rsidRDefault="00C22D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3E4"/>
    <w:rsid w:val="00120CCC"/>
    <w:rsid w:val="00120FA8"/>
    <w:rsid w:val="001A50B9"/>
    <w:rsid w:val="001E68F9"/>
    <w:rsid w:val="003756D5"/>
    <w:rsid w:val="004153DA"/>
    <w:rsid w:val="0048015B"/>
    <w:rsid w:val="004C2792"/>
    <w:rsid w:val="00743ADA"/>
    <w:rsid w:val="0074623F"/>
    <w:rsid w:val="008856C9"/>
    <w:rsid w:val="009A0DB3"/>
    <w:rsid w:val="00A46ACF"/>
    <w:rsid w:val="00C22D09"/>
    <w:rsid w:val="00D173E4"/>
    <w:rsid w:val="00ED2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D09"/>
  </w:style>
  <w:style w:type="paragraph" w:styleId="Footer">
    <w:name w:val="footer"/>
    <w:basedOn w:val="Normal"/>
    <w:link w:val="FooterChar"/>
    <w:uiPriority w:val="99"/>
    <w:unhideWhenUsed/>
    <w:rsid w:val="00C22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D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D09"/>
  </w:style>
  <w:style w:type="paragraph" w:styleId="Footer">
    <w:name w:val="footer"/>
    <w:basedOn w:val="Normal"/>
    <w:link w:val="FooterChar"/>
    <w:uiPriority w:val="99"/>
    <w:unhideWhenUsed/>
    <w:rsid w:val="00C22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4</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2019-01-12T17:26:00Z</dcterms:created>
  <dcterms:modified xsi:type="dcterms:W3CDTF">2019-01-12T20:48:00Z</dcterms:modified>
</cp:coreProperties>
</file>